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A3E" w:rsidRDefault="002B02CA">
      <w:pPr>
        <w:spacing w:line="240" w:lineRule="auto"/>
        <w:jc w:val="right"/>
      </w:pPr>
      <w:bookmarkStart w:id="0" w:name="_heading=h.gjdgxs" w:colFirst="0" w:colLast="0"/>
      <w:bookmarkEnd w:id="0"/>
      <w:proofErr w:type="spellStart"/>
      <w:r>
        <w:t>Zał</w:t>
      </w:r>
      <w:proofErr w:type="spellEnd"/>
      <w:r>
        <w:t xml:space="preserve">. nr 5 do ZW 16/2020 </w:t>
      </w:r>
    </w:p>
    <w:tbl>
      <w:tblPr>
        <w:tblStyle w:val="a9"/>
        <w:tblW w:w="9225" w:type="dxa"/>
        <w:tblInd w:w="0" w:type="dxa"/>
        <w:tblLayout w:type="fixed"/>
        <w:tblLook w:val="0400" w:firstRow="0" w:lastRow="0" w:firstColumn="0" w:lastColumn="0" w:noHBand="0" w:noVBand="1"/>
      </w:tblPr>
      <w:tblGrid>
        <w:gridCol w:w="9225"/>
      </w:tblGrid>
      <w:tr w:rsidR="00AB0A3E">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rPr>
                <w:b/>
              </w:rPr>
            </w:pPr>
            <w:r>
              <w:rPr>
                <w:b/>
              </w:rPr>
              <w:t>F</w:t>
            </w:r>
            <w:bookmarkStart w:id="1" w:name="bookmark=id.30j0zll" w:colFirst="0" w:colLast="0"/>
            <w:bookmarkEnd w:id="1"/>
            <w:r>
              <w:rPr>
                <w:b/>
              </w:rPr>
              <w:t>ACULTY ON MANAGEMENT</w:t>
            </w:r>
          </w:p>
          <w:p w:rsidR="00AB0A3E" w:rsidRDefault="00AB0A3E">
            <w:pPr>
              <w:spacing w:after="0" w:line="240" w:lineRule="auto"/>
              <w:ind w:left="560" w:hanging="560"/>
              <w:jc w:val="center"/>
              <w:rPr>
                <w:b/>
              </w:rPr>
            </w:pPr>
          </w:p>
          <w:p w:rsidR="00AB0A3E" w:rsidRDefault="002B02CA">
            <w:pPr>
              <w:spacing w:after="0" w:line="240" w:lineRule="auto"/>
              <w:ind w:left="560" w:hanging="560"/>
              <w:jc w:val="center"/>
              <w:rPr>
                <w:b/>
              </w:rPr>
            </w:pPr>
            <w:r>
              <w:rPr>
                <w:b/>
              </w:rPr>
              <w:t>SUBJECT CARD</w:t>
            </w:r>
          </w:p>
          <w:p w:rsidR="00AB0A3E" w:rsidRDefault="00AB0A3E">
            <w:pPr>
              <w:spacing w:after="0" w:line="240" w:lineRule="auto"/>
              <w:ind w:left="560" w:hanging="560"/>
              <w:jc w:val="center"/>
              <w:rPr>
                <w:b/>
              </w:rPr>
            </w:pPr>
          </w:p>
          <w:p w:rsidR="00AB0A3E" w:rsidRDefault="002B02CA">
            <w:pPr>
              <w:spacing w:after="0" w:line="240" w:lineRule="auto"/>
              <w:ind w:left="560" w:hanging="560"/>
              <w:rPr>
                <w:b/>
              </w:rPr>
            </w:pPr>
            <w:r>
              <w:rPr>
                <w:b/>
              </w:rPr>
              <w:t xml:space="preserve">Name of subject in Polish:    </w:t>
            </w:r>
            <w:proofErr w:type="spellStart"/>
            <w:r>
              <w:rPr>
                <w:b/>
              </w:rPr>
              <w:t>Komunikacja</w:t>
            </w:r>
            <w:proofErr w:type="spellEnd"/>
            <w:r>
              <w:rPr>
                <w:b/>
              </w:rPr>
              <w:t xml:space="preserve"> </w:t>
            </w:r>
            <w:proofErr w:type="spellStart"/>
            <w:r>
              <w:rPr>
                <w:b/>
              </w:rPr>
              <w:t>interpersonalna</w:t>
            </w:r>
            <w:proofErr w:type="spellEnd"/>
          </w:p>
          <w:p w:rsidR="00AB0A3E" w:rsidRDefault="002B02CA">
            <w:pPr>
              <w:spacing w:after="0" w:line="240" w:lineRule="auto"/>
              <w:ind w:left="560" w:hanging="560"/>
              <w:rPr>
                <w:b/>
              </w:rPr>
            </w:pPr>
            <w:r>
              <w:rPr>
                <w:b/>
              </w:rPr>
              <w:t xml:space="preserve">Name of subject in English:  </w:t>
            </w:r>
            <w:r>
              <w:rPr>
                <w:b/>
                <w:color w:val="000000"/>
              </w:rPr>
              <w:t>Interpersonal communication</w:t>
            </w:r>
            <w:r>
              <w:rPr>
                <w:b/>
              </w:rPr>
              <w:t xml:space="preserve"> </w:t>
            </w:r>
          </w:p>
          <w:p w:rsidR="00AB0A3E" w:rsidRDefault="002B02CA">
            <w:pPr>
              <w:spacing w:after="0" w:line="240" w:lineRule="auto"/>
              <w:ind w:left="560" w:hanging="560"/>
              <w:rPr>
                <w:b/>
              </w:rPr>
            </w:pPr>
            <w:r>
              <w:rPr>
                <w:b/>
              </w:rPr>
              <w:t>Main field of study: Business Engineering</w:t>
            </w:r>
          </w:p>
          <w:p w:rsidR="00AB0A3E" w:rsidRDefault="002B02CA">
            <w:pPr>
              <w:spacing w:after="0" w:line="240" w:lineRule="auto"/>
              <w:ind w:left="560" w:hanging="560"/>
              <w:rPr>
                <w:b/>
              </w:rPr>
            </w:pPr>
            <w:r>
              <w:rPr>
                <w:b/>
              </w:rPr>
              <w:t xml:space="preserve">Specialization:   </w:t>
            </w:r>
          </w:p>
          <w:p w:rsidR="00AB0A3E" w:rsidRDefault="002B02CA">
            <w:pPr>
              <w:spacing w:after="0" w:line="240" w:lineRule="auto"/>
              <w:ind w:left="560" w:hanging="560"/>
              <w:rPr>
                <w:b/>
              </w:rPr>
            </w:pPr>
            <w:r>
              <w:rPr>
                <w:b/>
              </w:rPr>
              <w:t>Profile:  academic</w:t>
            </w:r>
          </w:p>
          <w:p w:rsidR="00AB0A3E" w:rsidRDefault="002B02CA">
            <w:pPr>
              <w:spacing w:after="0" w:line="240" w:lineRule="auto"/>
            </w:pPr>
            <w:r>
              <w:rPr>
                <w:b/>
              </w:rPr>
              <w:t>Level and form of studies: 1st level, full-time</w:t>
            </w:r>
          </w:p>
          <w:p w:rsidR="00AB0A3E" w:rsidRDefault="002B02CA">
            <w:pPr>
              <w:spacing w:after="0" w:line="240" w:lineRule="auto"/>
            </w:pPr>
            <w:r>
              <w:rPr>
                <w:b/>
              </w:rPr>
              <w:t>Kind of subject:    optional</w:t>
            </w:r>
          </w:p>
          <w:p w:rsidR="00AB0A3E" w:rsidRDefault="002B02CA">
            <w:pPr>
              <w:spacing w:after="0" w:line="240" w:lineRule="auto"/>
            </w:pPr>
            <w:r>
              <w:rPr>
                <w:b/>
              </w:rPr>
              <w:t>Subject code:         W08IZZ-SI0081</w:t>
            </w:r>
          </w:p>
          <w:p w:rsidR="00AB0A3E" w:rsidRDefault="002B02CA">
            <w:pPr>
              <w:spacing w:after="0" w:line="240" w:lineRule="auto"/>
            </w:pPr>
            <w:r>
              <w:rPr>
                <w:b/>
              </w:rPr>
              <w:t>Group of courses: NO</w:t>
            </w:r>
          </w:p>
        </w:tc>
      </w:tr>
    </w:tbl>
    <w:p w:rsidR="00AB0A3E" w:rsidRDefault="00AB0A3E">
      <w:pPr>
        <w:widowControl w:val="0"/>
        <w:pBdr>
          <w:top w:val="nil"/>
          <w:left w:val="nil"/>
          <w:bottom w:val="nil"/>
          <w:right w:val="nil"/>
          <w:between w:val="nil"/>
        </w:pBdr>
        <w:spacing w:after="0"/>
      </w:pPr>
      <w:bookmarkStart w:id="2" w:name="bookmark=id.1fob9te" w:colFirst="0" w:colLast="0"/>
      <w:bookmarkEnd w:id="2"/>
    </w:p>
    <w:tbl>
      <w:tblPr>
        <w:tblStyle w:val="aa"/>
        <w:tblW w:w="9284" w:type="dxa"/>
        <w:tblInd w:w="0" w:type="dxa"/>
        <w:tblLayout w:type="fixed"/>
        <w:tblLook w:val="0400" w:firstRow="0" w:lastRow="0" w:firstColumn="0" w:lastColumn="0" w:noHBand="0" w:noVBand="1"/>
      </w:tblPr>
      <w:tblGrid>
        <w:gridCol w:w="3675"/>
        <w:gridCol w:w="992"/>
        <w:gridCol w:w="851"/>
        <w:gridCol w:w="1134"/>
        <w:gridCol w:w="708"/>
        <w:gridCol w:w="1924"/>
      </w:tblGrid>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992"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Lecture</w:t>
            </w:r>
          </w:p>
        </w:tc>
        <w:tc>
          <w:tcPr>
            <w:tcW w:w="85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Classes</w:t>
            </w:r>
          </w:p>
        </w:tc>
        <w:tc>
          <w:tcPr>
            <w:tcW w:w="1134"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Laboratory</w:t>
            </w:r>
          </w:p>
        </w:tc>
        <w:tc>
          <w:tcPr>
            <w:tcW w:w="708"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Project</w:t>
            </w:r>
          </w:p>
        </w:tc>
        <w:tc>
          <w:tcPr>
            <w:tcW w:w="1924"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Seminar</w:t>
            </w:r>
          </w:p>
        </w:tc>
      </w:tr>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Number of hours of organized classes in University (ZZU)</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2"/>
                <w:szCs w:val="22"/>
              </w:rPr>
            </w:pPr>
            <w:r>
              <w:rPr>
                <w:b/>
                <w:sz w:val="22"/>
                <w:szCs w:val="22"/>
              </w:rPr>
              <w:t>30</w:t>
            </w:r>
          </w:p>
        </w:tc>
      </w:tr>
      <w:tr w:rsidR="00AB0A3E">
        <w:trPr>
          <w:trHeight w:val="304"/>
        </w:trPr>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Number of hours of total student workload (CNPS)</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2"/>
                <w:szCs w:val="22"/>
              </w:rPr>
            </w:pPr>
            <w:r>
              <w:rPr>
                <w:b/>
                <w:sz w:val="22"/>
                <w:szCs w:val="22"/>
              </w:rPr>
              <w:t>50</w:t>
            </w:r>
          </w:p>
        </w:tc>
      </w:tr>
      <w:tr w:rsidR="00AB0A3E">
        <w:trPr>
          <w:trHeight w:val="313"/>
        </w:trPr>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Form of crediting</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0"/>
                <w:szCs w:val="20"/>
              </w:rPr>
            </w:pPr>
            <w:r>
              <w:rPr>
                <w:b/>
                <w:sz w:val="20"/>
                <w:szCs w:val="20"/>
              </w:rPr>
              <w:t>Crediting with grade</w:t>
            </w:r>
          </w:p>
        </w:tc>
      </w:tr>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For group of courses mark (X) final course</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bookmarkStart w:id="3" w:name="_GoBack"/>
            <w:bookmarkEnd w:id="3"/>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AB0A3E">
            <w:pPr>
              <w:jc w:val="center"/>
              <w:rPr>
                <w:b/>
                <w:sz w:val="22"/>
                <w:szCs w:val="22"/>
              </w:rPr>
            </w:pPr>
          </w:p>
        </w:tc>
      </w:tr>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0"/>
                <w:szCs w:val="20"/>
              </w:rPr>
              <w:t>Number of ECTS points</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2"/>
                <w:szCs w:val="22"/>
              </w:rPr>
            </w:pPr>
            <w:r>
              <w:rPr>
                <w:b/>
                <w:sz w:val="22"/>
                <w:szCs w:val="22"/>
              </w:rPr>
              <w:t>2</w:t>
            </w:r>
          </w:p>
        </w:tc>
      </w:tr>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jc w:val="right"/>
            </w:pPr>
            <w:r>
              <w:rPr>
                <w:sz w:val="20"/>
                <w:szCs w:val="20"/>
              </w:rPr>
              <w:t xml:space="preserve">including number of ECTS points for practical classes (P) </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2"/>
                <w:szCs w:val="22"/>
              </w:rPr>
            </w:pPr>
            <w:r>
              <w:rPr>
                <w:b/>
                <w:sz w:val="22"/>
                <w:szCs w:val="22"/>
              </w:rPr>
              <w:t>2</w:t>
            </w:r>
          </w:p>
        </w:tc>
      </w:tr>
      <w:tr w:rsidR="00AB0A3E">
        <w:tc>
          <w:tcPr>
            <w:tcW w:w="3676"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992"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85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134"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08"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1924" w:type="dxa"/>
            <w:tcBorders>
              <w:top w:val="single" w:sz="8" w:space="0" w:color="000000"/>
              <w:left w:val="single" w:sz="8" w:space="0" w:color="000000"/>
              <w:bottom w:val="single" w:sz="8" w:space="0" w:color="000000"/>
              <w:right w:val="single" w:sz="8" w:space="0" w:color="000000"/>
            </w:tcBorders>
            <w:vAlign w:val="center"/>
          </w:tcPr>
          <w:p w:rsidR="00AB0A3E" w:rsidRDefault="002B02CA">
            <w:pPr>
              <w:jc w:val="center"/>
              <w:rPr>
                <w:b/>
                <w:sz w:val="22"/>
                <w:szCs w:val="22"/>
              </w:rPr>
            </w:pPr>
            <w:r>
              <w:rPr>
                <w:b/>
                <w:sz w:val="22"/>
                <w:szCs w:val="22"/>
              </w:rPr>
              <w:t>1,2</w:t>
            </w:r>
          </w:p>
        </w:tc>
      </w:tr>
    </w:tbl>
    <w:p w:rsidR="00AB0A3E" w:rsidRDefault="00AB0A3E">
      <w:pPr>
        <w:spacing w:line="240" w:lineRule="auto"/>
      </w:pPr>
    </w:p>
    <w:tbl>
      <w:tblPr>
        <w:tblStyle w:val="ab"/>
        <w:tblW w:w="9225" w:type="dxa"/>
        <w:tblInd w:w="0" w:type="dxa"/>
        <w:tblLayout w:type="fixed"/>
        <w:tblLook w:val="0400" w:firstRow="0" w:lastRow="0" w:firstColumn="0" w:lastColumn="0" w:noHBand="0" w:noVBand="1"/>
      </w:tblPr>
      <w:tblGrid>
        <w:gridCol w:w="9225"/>
      </w:tblGrid>
      <w:tr w:rsidR="00AB0A3E">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before="60" w:after="20" w:line="240" w:lineRule="auto"/>
              <w:jc w:val="center"/>
            </w:pPr>
            <w:bookmarkStart w:id="5" w:name="bookmark=id.2et92p0" w:colFirst="0" w:colLast="0"/>
            <w:bookmarkEnd w:id="5"/>
            <w:r>
              <w:rPr>
                <w:b/>
                <w:sz w:val="22"/>
                <w:szCs w:val="22"/>
              </w:rPr>
              <w:t>PREREQUISITES RELATING TO KNOWLEDGE, SKILLS AND OTHER COMPETENCES</w:t>
            </w:r>
          </w:p>
          <w:p w:rsidR="00AB0A3E" w:rsidRDefault="002B02CA">
            <w:pPr>
              <w:spacing w:after="0" w:line="240" w:lineRule="auto"/>
            </w:pPr>
            <w:r>
              <w:t xml:space="preserve">None </w:t>
            </w:r>
          </w:p>
        </w:tc>
      </w:tr>
    </w:tbl>
    <w:p w:rsidR="00AB0A3E" w:rsidRDefault="00AB0A3E">
      <w:pPr>
        <w:spacing w:line="240" w:lineRule="auto"/>
      </w:pPr>
    </w:p>
    <w:tbl>
      <w:tblPr>
        <w:tblStyle w:val="ac"/>
        <w:tblW w:w="9210" w:type="dxa"/>
        <w:tblInd w:w="0" w:type="dxa"/>
        <w:tblLayout w:type="fixed"/>
        <w:tblLook w:val="0400" w:firstRow="0" w:lastRow="0" w:firstColumn="0" w:lastColumn="0" w:noHBand="0" w:noVBand="1"/>
      </w:tblPr>
      <w:tblGrid>
        <w:gridCol w:w="9210"/>
      </w:tblGrid>
      <w:tr w:rsidR="00AB0A3E">
        <w:tc>
          <w:tcPr>
            <w:tcW w:w="921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jc w:val="center"/>
            </w:pPr>
            <w:bookmarkStart w:id="6" w:name="bookmark=id.tyjcwt" w:colFirst="0" w:colLast="0"/>
            <w:bookmarkEnd w:id="6"/>
            <w:r>
              <w:rPr>
                <w:b/>
                <w:sz w:val="22"/>
                <w:szCs w:val="22"/>
              </w:rPr>
              <w:t>SUBJECT OBJECTIVES</w:t>
            </w:r>
          </w:p>
          <w:p w:rsidR="00AB0A3E" w:rsidRDefault="002B02CA">
            <w:pPr>
              <w:spacing w:after="0" w:line="240" w:lineRule="auto"/>
            </w:pPr>
            <w:r>
              <w:t>C1. Student has basic knowledge about the communication process, its psychological, social and organizational foundations.</w:t>
            </w:r>
            <w:r>
              <w:br/>
              <w:t>C2. To acquaint students with techniques of effective communication, establishing contact and maintaining various types of relationsh</w:t>
            </w:r>
            <w:r>
              <w:t>ips.</w:t>
            </w:r>
            <w:r>
              <w:br/>
              <w:t>C3. Achieving improved communication behavior and acquiring the ability to consciously define and implement strategies in this area.</w:t>
            </w:r>
          </w:p>
          <w:p w:rsidR="00AB0A3E" w:rsidRDefault="00AB0A3E">
            <w:pPr>
              <w:spacing w:after="0" w:line="240" w:lineRule="auto"/>
            </w:pPr>
          </w:p>
        </w:tc>
      </w:tr>
    </w:tbl>
    <w:p w:rsidR="00AB0A3E" w:rsidRDefault="00AB0A3E">
      <w:pPr>
        <w:widowControl w:val="0"/>
        <w:pBdr>
          <w:top w:val="nil"/>
          <w:left w:val="nil"/>
          <w:bottom w:val="nil"/>
          <w:right w:val="nil"/>
          <w:between w:val="nil"/>
        </w:pBdr>
        <w:spacing w:after="0"/>
      </w:pPr>
      <w:bookmarkStart w:id="7" w:name="bookmark=id.3dy6vkm" w:colFirst="0" w:colLast="0"/>
      <w:bookmarkEnd w:id="7"/>
    </w:p>
    <w:tbl>
      <w:tblPr>
        <w:tblStyle w:val="ad"/>
        <w:tblW w:w="9225" w:type="dxa"/>
        <w:tblInd w:w="0" w:type="dxa"/>
        <w:tblLayout w:type="fixed"/>
        <w:tblLook w:val="0400" w:firstRow="0" w:lastRow="0" w:firstColumn="0" w:lastColumn="0" w:noHBand="0" w:noVBand="1"/>
      </w:tblPr>
      <w:tblGrid>
        <w:gridCol w:w="9225"/>
      </w:tblGrid>
      <w:tr w:rsidR="00AB0A3E">
        <w:trPr>
          <w:trHeight w:val="958"/>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before="60" w:after="20" w:line="240" w:lineRule="auto"/>
              <w:ind w:left="860" w:hanging="860"/>
              <w:jc w:val="center"/>
              <w:rPr>
                <w:b/>
                <w:sz w:val="22"/>
                <w:szCs w:val="22"/>
              </w:rPr>
            </w:pPr>
            <w:r>
              <w:rPr>
                <w:b/>
                <w:sz w:val="22"/>
                <w:szCs w:val="22"/>
              </w:rPr>
              <w:lastRenderedPageBreak/>
              <w:t>SUBJECT EDUCATIONAL EFFECTS</w:t>
            </w:r>
          </w:p>
          <w:p w:rsidR="00AB0A3E" w:rsidRDefault="002B02CA">
            <w:pPr>
              <w:spacing w:after="0" w:line="240" w:lineRule="auto"/>
              <w:ind w:left="700" w:hanging="700"/>
            </w:pPr>
            <w:r>
              <w:t>relating to knowledge:</w:t>
            </w:r>
          </w:p>
          <w:p w:rsidR="00AB0A3E" w:rsidRDefault="002B02CA">
            <w:pPr>
              <w:spacing w:after="0" w:line="240" w:lineRule="auto"/>
              <w:ind w:left="700" w:hanging="700"/>
            </w:pPr>
            <w:r>
              <w:t>PEU_W01 Has knowledge of the psychological mechanisms and processes that determine the communication process in various areas</w:t>
            </w:r>
          </w:p>
          <w:p w:rsidR="00AB0A3E" w:rsidRDefault="002B02CA">
            <w:pPr>
              <w:spacing w:after="0" w:line="240" w:lineRule="auto"/>
              <w:ind w:left="700" w:hanging="700"/>
              <w:rPr>
                <w:b/>
              </w:rPr>
            </w:pPr>
            <w:r>
              <w:rPr>
                <w:b/>
              </w:rPr>
              <w:t>relating to skills:</w:t>
            </w:r>
          </w:p>
          <w:p w:rsidR="00AB0A3E" w:rsidRDefault="002B02CA">
            <w:pPr>
              <w:spacing w:after="0" w:line="240" w:lineRule="auto"/>
              <w:ind w:left="700" w:hanging="700"/>
            </w:pPr>
            <w:r>
              <w:t>PEU_U01 Student</w:t>
            </w:r>
            <w:r>
              <w:rPr>
                <w:b/>
                <w:sz w:val="36"/>
                <w:szCs w:val="36"/>
              </w:rPr>
              <w:t xml:space="preserve"> </w:t>
            </w:r>
            <w:r>
              <w:t>can identify, interpret and evaluate people's communication behaviors and can independently an</w:t>
            </w:r>
            <w:r>
              <w:t>alyze the content of the message.</w:t>
            </w:r>
          </w:p>
          <w:p w:rsidR="00AB0A3E" w:rsidRDefault="002B02CA">
            <w:pPr>
              <w:spacing w:after="0" w:line="240" w:lineRule="auto"/>
              <w:ind w:left="700" w:hanging="700"/>
              <w:rPr>
                <w:b/>
              </w:rPr>
            </w:pPr>
            <w:r>
              <w:rPr>
                <w:b/>
              </w:rPr>
              <w:t>relating to social competences:</w:t>
            </w:r>
          </w:p>
          <w:p w:rsidR="00AB0A3E" w:rsidRDefault="002B02CA">
            <w:pPr>
              <w:spacing w:after="0" w:line="240" w:lineRule="auto"/>
              <w:ind w:left="700" w:hanging="700"/>
            </w:pPr>
            <w:r>
              <w:t>PEU_K01 Thanks to interpersonal communication techniques, he is able to cooperate and work in group and team forms of work organization. He can organize the work of small teams and manage th</w:t>
            </w:r>
            <w:r>
              <w:t xml:space="preserve">em </w:t>
            </w:r>
          </w:p>
          <w:p w:rsidR="00AB0A3E" w:rsidRDefault="002B02CA">
            <w:pPr>
              <w:spacing w:after="0" w:line="240" w:lineRule="auto"/>
              <w:ind w:left="700" w:hanging="700"/>
            </w:pPr>
            <w:r>
              <w:t>PEU_K02 Is prepared to identify, analyze and resolve professional and social problems in the workplace, especially related to communication. Can flexibly look for ways to solve them.</w:t>
            </w:r>
          </w:p>
        </w:tc>
      </w:tr>
    </w:tbl>
    <w:p w:rsidR="00AB0A3E" w:rsidRDefault="00AB0A3E">
      <w:pPr>
        <w:widowControl w:val="0"/>
        <w:pBdr>
          <w:top w:val="nil"/>
          <w:left w:val="nil"/>
          <w:bottom w:val="nil"/>
          <w:right w:val="nil"/>
          <w:between w:val="nil"/>
        </w:pBdr>
        <w:spacing w:after="0"/>
      </w:pPr>
      <w:bookmarkStart w:id="8" w:name="bookmark=id.1t3h5sf" w:colFirst="0" w:colLast="0"/>
      <w:bookmarkEnd w:id="8"/>
    </w:p>
    <w:tbl>
      <w:tblPr>
        <w:tblStyle w:val="ae"/>
        <w:tblW w:w="9225" w:type="dxa"/>
        <w:tblInd w:w="0" w:type="dxa"/>
        <w:tblLayout w:type="fixed"/>
        <w:tblLook w:val="0400" w:firstRow="0" w:lastRow="0" w:firstColumn="0" w:lastColumn="0" w:noHBand="0" w:noVBand="1"/>
      </w:tblPr>
      <w:tblGrid>
        <w:gridCol w:w="9225"/>
      </w:tblGrid>
      <w:tr w:rsidR="00AB0A3E">
        <w:trPr>
          <w:trHeight w:val="240"/>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before="60" w:after="20" w:line="240" w:lineRule="auto"/>
              <w:jc w:val="center"/>
            </w:pPr>
            <w:r>
              <w:rPr>
                <w:b/>
              </w:rPr>
              <w:t>PROGRAMME CONTENT</w:t>
            </w:r>
          </w:p>
        </w:tc>
      </w:tr>
    </w:tbl>
    <w:p w:rsidR="00AB0A3E" w:rsidRDefault="00AB0A3E">
      <w:pPr>
        <w:widowControl w:val="0"/>
        <w:pBdr>
          <w:top w:val="nil"/>
          <w:left w:val="nil"/>
          <w:bottom w:val="nil"/>
          <w:right w:val="nil"/>
          <w:between w:val="nil"/>
        </w:pBdr>
        <w:spacing w:after="0"/>
      </w:pPr>
      <w:bookmarkStart w:id="9" w:name="bookmark=id.2s8eyo1" w:colFirst="0" w:colLast="0"/>
      <w:bookmarkStart w:id="10" w:name="bookmark=id.17dp8vu" w:colFirst="0" w:colLast="0"/>
      <w:bookmarkStart w:id="11" w:name="bookmark=id.3rdcrjn" w:colFirst="0" w:colLast="0"/>
      <w:bookmarkStart w:id="12" w:name="bookmark=id.4d34og8" w:colFirst="0" w:colLast="0"/>
      <w:bookmarkEnd w:id="9"/>
      <w:bookmarkEnd w:id="10"/>
      <w:bookmarkEnd w:id="11"/>
      <w:bookmarkEnd w:id="12"/>
    </w:p>
    <w:tbl>
      <w:tblPr>
        <w:tblStyle w:val="af"/>
        <w:tblW w:w="9210" w:type="dxa"/>
        <w:tblInd w:w="0" w:type="dxa"/>
        <w:tblLayout w:type="fixed"/>
        <w:tblLook w:val="0400" w:firstRow="0" w:lastRow="0" w:firstColumn="0" w:lastColumn="0" w:noHBand="0" w:noVBand="1"/>
      </w:tblPr>
      <w:tblGrid>
        <w:gridCol w:w="841"/>
        <w:gridCol w:w="7289"/>
        <w:gridCol w:w="1080"/>
      </w:tblGrid>
      <w:tr w:rsidR="00AB0A3E">
        <w:tc>
          <w:tcPr>
            <w:tcW w:w="8130" w:type="dxa"/>
            <w:gridSpan w:val="2"/>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jc w:val="center"/>
            </w:pPr>
            <w:r>
              <w:rPr>
                <w:b/>
                <w:sz w:val="22"/>
                <w:szCs w:val="22"/>
              </w:rPr>
              <w:t>Seminar</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b/>
                <w:sz w:val="18"/>
                <w:szCs w:val="18"/>
              </w:rPr>
              <w:t>Number of hours</w:t>
            </w:r>
          </w:p>
        </w:tc>
      </w:tr>
      <w:tr w:rsidR="00AB0A3E">
        <w:trPr>
          <w:trHeight w:val="199"/>
        </w:trPr>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rPr>
                <w:sz w:val="20"/>
                <w:szCs w:val="20"/>
              </w:rPr>
            </w:pPr>
            <w:proofErr w:type="spellStart"/>
            <w:r>
              <w:rPr>
                <w:sz w:val="20"/>
                <w:szCs w:val="20"/>
              </w:rPr>
              <w:t>Semin</w:t>
            </w:r>
            <w:proofErr w:type="spellEnd"/>
            <w:r>
              <w:rPr>
                <w:sz w:val="20"/>
                <w:szCs w:val="20"/>
              </w:rPr>
              <w:t xml:space="preserve"> 1</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r>
              <w:t>Organizational classes. Communication theory.</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rPr>
          <w:trHeight w:val="477"/>
        </w:trPr>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rPr>
                <w:sz w:val="20"/>
                <w:szCs w:val="20"/>
              </w:rPr>
            </w:pPr>
            <w:proofErr w:type="spellStart"/>
            <w:r>
              <w:rPr>
                <w:sz w:val="20"/>
                <w:szCs w:val="20"/>
              </w:rPr>
              <w:t>Semin</w:t>
            </w:r>
            <w:proofErr w:type="spellEnd"/>
            <w:r>
              <w:rPr>
                <w:sz w:val="20"/>
                <w:szCs w:val="20"/>
              </w:rPr>
              <w:t xml:space="preserve"> 2</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r>
              <w:t>Fundamentals of psycholinguistics and the evolutionary origin of human language.</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rPr>
                <w:sz w:val="20"/>
                <w:szCs w:val="20"/>
              </w:rPr>
            </w:pPr>
            <w:proofErr w:type="spellStart"/>
            <w:r>
              <w:rPr>
                <w:sz w:val="20"/>
                <w:szCs w:val="20"/>
              </w:rPr>
              <w:t>Semin</w:t>
            </w:r>
            <w:proofErr w:type="spellEnd"/>
            <w:r>
              <w:rPr>
                <w:sz w:val="20"/>
                <w:szCs w:val="20"/>
              </w:rPr>
              <w:t xml:space="preserve"> 3</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Listening and contact training.</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4</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Verbal and nonverbal communication.</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5</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Self-presentation - communication and image management.</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6</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Public statements: social anxiety and techniques for controlling it.</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7</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Public statements: plan, structure, implementation.</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8</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The art and principles of multimedia presentation and data presentation.</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9</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Cheating and lying.</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10</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Contemporary media - specificity, strength and limitations.</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11</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Creativity in communication.</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12</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Content analysis- presentations of analyzes of groups I-III</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13</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Content analysis- presentations of analyzes of groups IV-VI</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rPr>
          <w:trHeight w:val="322"/>
        </w:trPr>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proofErr w:type="spellStart"/>
            <w:r>
              <w:rPr>
                <w:sz w:val="20"/>
                <w:szCs w:val="20"/>
              </w:rPr>
              <w:t>Semin</w:t>
            </w:r>
            <w:proofErr w:type="spellEnd"/>
            <w:r>
              <w:rPr>
                <w:sz w:val="20"/>
                <w:szCs w:val="20"/>
              </w:rPr>
              <w:t xml:space="preserve"> 14</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r>
              <w:t>Content analysis- presentations of analyzes of groups VII-IX</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rPr>
                <w:sz w:val="20"/>
                <w:szCs w:val="20"/>
              </w:rPr>
            </w:pPr>
            <w:proofErr w:type="spellStart"/>
            <w:r>
              <w:rPr>
                <w:sz w:val="20"/>
                <w:szCs w:val="20"/>
              </w:rPr>
              <w:t>Semin</w:t>
            </w:r>
            <w:proofErr w:type="spellEnd"/>
            <w:r>
              <w:rPr>
                <w:sz w:val="20"/>
                <w:szCs w:val="20"/>
              </w:rPr>
              <w:t xml:space="preserve"> 15</w:t>
            </w: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r>
              <w:t>Final test - a summary of classes.</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2</w:t>
            </w:r>
          </w:p>
        </w:tc>
      </w:tr>
      <w:tr w:rsidR="00AB0A3E">
        <w:tc>
          <w:tcPr>
            <w:tcW w:w="841" w:type="dxa"/>
            <w:tcBorders>
              <w:top w:val="single" w:sz="8" w:space="0" w:color="000000"/>
              <w:left w:val="single" w:sz="8" w:space="0" w:color="000000"/>
              <w:bottom w:val="single" w:sz="8" w:space="0" w:color="000000"/>
              <w:right w:val="single" w:sz="8" w:space="0" w:color="000000"/>
            </w:tcBorders>
          </w:tcPr>
          <w:p w:rsidR="00AB0A3E" w:rsidRDefault="00AB0A3E">
            <w:pPr>
              <w:spacing w:after="0" w:line="240" w:lineRule="auto"/>
            </w:pPr>
          </w:p>
        </w:tc>
        <w:tc>
          <w:tcPr>
            <w:tcW w:w="7289"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30</w:t>
            </w:r>
          </w:p>
        </w:tc>
      </w:tr>
    </w:tbl>
    <w:p w:rsidR="00AB0A3E" w:rsidRDefault="00AB0A3E">
      <w:pPr>
        <w:widowControl w:val="0"/>
        <w:pBdr>
          <w:top w:val="nil"/>
          <w:left w:val="nil"/>
          <w:bottom w:val="nil"/>
          <w:right w:val="nil"/>
          <w:between w:val="nil"/>
        </w:pBdr>
        <w:spacing w:after="0"/>
      </w:pPr>
      <w:bookmarkStart w:id="13" w:name="bookmark=id.26in1rg" w:colFirst="0" w:colLast="0"/>
      <w:bookmarkEnd w:id="13"/>
    </w:p>
    <w:tbl>
      <w:tblPr>
        <w:tblStyle w:val="af0"/>
        <w:tblW w:w="9225" w:type="dxa"/>
        <w:tblInd w:w="0" w:type="dxa"/>
        <w:tblLayout w:type="fixed"/>
        <w:tblLook w:val="0400" w:firstRow="0" w:lastRow="0" w:firstColumn="0" w:lastColumn="0" w:noHBand="0" w:noVBand="1"/>
      </w:tblPr>
      <w:tblGrid>
        <w:gridCol w:w="9225"/>
      </w:tblGrid>
      <w:tr w:rsidR="00AB0A3E">
        <w:trPr>
          <w:trHeight w:val="105"/>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before="60" w:after="20"/>
              <w:ind w:left="720" w:hanging="720"/>
              <w:jc w:val="center"/>
              <w:rPr>
                <w:b/>
              </w:rPr>
            </w:pPr>
            <w:r>
              <w:rPr>
                <w:b/>
              </w:rPr>
              <w:t>TEACHING TOOLS USED</w:t>
            </w:r>
          </w:p>
        </w:tc>
      </w:tr>
      <w:tr w:rsidR="00AB0A3E">
        <w:trPr>
          <w:trHeight w:val="420"/>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N1. Discussion</w:t>
            </w:r>
          </w:p>
          <w:p w:rsidR="00AB0A3E" w:rsidRDefault="002B02CA">
            <w:pPr>
              <w:spacing w:after="0" w:line="240" w:lineRule="auto"/>
            </w:pPr>
            <w:r>
              <w:t>N2. Group exercises</w:t>
            </w:r>
            <w:r>
              <w:br/>
              <w:t>N3. Case studies</w:t>
            </w:r>
          </w:p>
          <w:p w:rsidR="00AB0A3E" w:rsidRDefault="002B02CA">
            <w:pPr>
              <w:spacing w:after="0" w:line="240" w:lineRule="auto"/>
            </w:pPr>
            <w:r>
              <w:t>N4. Content analysis</w:t>
            </w:r>
          </w:p>
        </w:tc>
      </w:tr>
    </w:tbl>
    <w:p w:rsidR="00AB0A3E" w:rsidRDefault="002B02CA">
      <w:pPr>
        <w:spacing w:line="240" w:lineRule="auto"/>
        <w:jc w:val="center"/>
      </w:pPr>
      <w:r>
        <w:rPr>
          <w:b/>
          <w:sz w:val="22"/>
          <w:szCs w:val="22"/>
        </w:rPr>
        <w:lastRenderedPageBreak/>
        <w:t>EVALUATION OF  SUBJECT LEARNING  OUTCOMES  ACHIEVEMENT</w:t>
      </w:r>
    </w:p>
    <w:tbl>
      <w:tblPr>
        <w:tblStyle w:val="af1"/>
        <w:tblW w:w="9285" w:type="dxa"/>
        <w:tblInd w:w="0" w:type="dxa"/>
        <w:tblLayout w:type="fixed"/>
        <w:tblLook w:val="0400" w:firstRow="0" w:lastRow="0" w:firstColumn="0" w:lastColumn="0" w:noHBand="0" w:noVBand="1"/>
      </w:tblPr>
      <w:tblGrid>
        <w:gridCol w:w="2473"/>
        <w:gridCol w:w="1650"/>
        <w:gridCol w:w="5162"/>
      </w:tblGrid>
      <w:tr w:rsidR="00AB0A3E">
        <w:tc>
          <w:tcPr>
            <w:tcW w:w="2473"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bookmarkStart w:id="14" w:name="bookmark=id.lnxbz9" w:colFirst="0" w:colLast="0"/>
            <w:bookmarkEnd w:id="14"/>
            <w:r>
              <w:rPr>
                <w:b/>
                <w:sz w:val="22"/>
                <w:szCs w:val="22"/>
              </w:rPr>
              <w:t>Evaluation</w:t>
            </w:r>
            <w:r>
              <w:rPr>
                <w:b/>
              </w:rPr>
              <w:t xml:space="preserve"> </w:t>
            </w:r>
            <w:r>
              <w:t>(F – forming during semester), P – concluding (at semester end)</w:t>
            </w:r>
          </w:p>
        </w:tc>
        <w:tc>
          <w:tcPr>
            <w:tcW w:w="1650"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Learning outcomes code</w:t>
            </w:r>
          </w:p>
        </w:tc>
        <w:tc>
          <w:tcPr>
            <w:tcW w:w="5162"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 xml:space="preserve">Way of evaluating learning outcomes achievement </w:t>
            </w:r>
          </w:p>
        </w:tc>
      </w:tr>
      <w:tr w:rsidR="00AB0A3E">
        <w:tc>
          <w:tcPr>
            <w:tcW w:w="2473"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F1 Activity during classes</w:t>
            </w:r>
          </w:p>
        </w:tc>
        <w:tc>
          <w:tcPr>
            <w:tcW w:w="1650" w:type="dxa"/>
            <w:tcBorders>
              <w:top w:val="single" w:sz="8" w:space="0" w:color="000000"/>
              <w:left w:val="single" w:sz="8" w:space="0" w:color="000000"/>
              <w:bottom w:val="single" w:sz="8" w:space="0" w:color="000000"/>
              <w:right w:val="single" w:sz="8" w:space="0" w:color="000000"/>
            </w:tcBorders>
          </w:tcPr>
          <w:p w:rsidR="00AB0A3E" w:rsidRDefault="002B02CA">
            <w:pPr>
              <w:pBdr>
                <w:top w:val="nil"/>
                <w:left w:val="nil"/>
                <w:bottom w:val="nil"/>
                <w:right w:val="nil"/>
                <w:between w:val="nil"/>
              </w:pBdr>
              <w:spacing w:line="240" w:lineRule="auto"/>
              <w:rPr>
                <w:color w:val="000000"/>
                <w:sz w:val="22"/>
                <w:szCs w:val="22"/>
              </w:rPr>
            </w:pPr>
            <w:r>
              <w:rPr>
                <w:color w:val="000000"/>
                <w:sz w:val="20"/>
                <w:szCs w:val="20"/>
              </w:rPr>
              <w:t>PEU_W01</w:t>
            </w:r>
            <w:r>
              <w:rPr>
                <w:sz w:val="20"/>
                <w:szCs w:val="20"/>
              </w:rPr>
              <w:t xml:space="preserve">; </w:t>
            </w:r>
            <w:r>
              <w:rPr>
                <w:color w:val="000000"/>
                <w:sz w:val="20"/>
                <w:szCs w:val="20"/>
              </w:rPr>
              <w:t>PEU_U01</w:t>
            </w:r>
            <w:r>
              <w:rPr>
                <w:sz w:val="20"/>
                <w:szCs w:val="20"/>
              </w:rPr>
              <w:t>; PEU_K01-K02</w:t>
            </w:r>
          </w:p>
        </w:tc>
        <w:tc>
          <w:tcPr>
            <w:tcW w:w="5162"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Assessment of the student's activity</w:t>
            </w:r>
          </w:p>
        </w:tc>
      </w:tr>
      <w:tr w:rsidR="00AB0A3E">
        <w:tc>
          <w:tcPr>
            <w:tcW w:w="2473"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F2 Works prepared in groups</w:t>
            </w:r>
          </w:p>
        </w:tc>
        <w:tc>
          <w:tcPr>
            <w:tcW w:w="1650" w:type="dxa"/>
            <w:tcBorders>
              <w:top w:val="single" w:sz="8" w:space="0" w:color="000000"/>
              <w:left w:val="single" w:sz="8" w:space="0" w:color="000000"/>
              <w:bottom w:val="single" w:sz="8" w:space="0" w:color="000000"/>
              <w:right w:val="single" w:sz="8" w:space="0" w:color="000000"/>
            </w:tcBorders>
          </w:tcPr>
          <w:p w:rsidR="00AB0A3E" w:rsidRDefault="002B02CA">
            <w:pPr>
              <w:pBdr>
                <w:top w:val="nil"/>
                <w:left w:val="nil"/>
                <w:bottom w:val="nil"/>
                <w:right w:val="nil"/>
                <w:between w:val="nil"/>
              </w:pBdr>
              <w:spacing w:line="240" w:lineRule="auto"/>
              <w:rPr>
                <w:color w:val="000000"/>
                <w:sz w:val="22"/>
                <w:szCs w:val="22"/>
              </w:rPr>
            </w:pPr>
            <w:bookmarkStart w:id="15" w:name="_heading=h.30j0zll" w:colFirst="0" w:colLast="0"/>
            <w:bookmarkEnd w:id="15"/>
            <w:r>
              <w:rPr>
                <w:color w:val="000000"/>
                <w:sz w:val="20"/>
                <w:szCs w:val="20"/>
              </w:rPr>
              <w:t>PEU_W01</w:t>
            </w:r>
            <w:r>
              <w:rPr>
                <w:sz w:val="20"/>
                <w:szCs w:val="20"/>
              </w:rPr>
              <w:t xml:space="preserve">; </w:t>
            </w:r>
            <w:r>
              <w:rPr>
                <w:color w:val="000000"/>
                <w:sz w:val="20"/>
                <w:szCs w:val="20"/>
              </w:rPr>
              <w:t>PEU_U01</w:t>
            </w:r>
            <w:r>
              <w:rPr>
                <w:sz w:val="20"/>
                <w:szCs w:val="20"/>
              </w:rPr>
              <w:t>; PEU_K01-K02</w:t>
            </w:r>
          </w:p>
        </w:tc>
        <w:tc>
          <w:tcPr>
            <w:tcW w:w="5162"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F</w:t>
            </w:r>
            <w:r>
              <w:t>inal test and the evaluation of an independent analytical project</w:t>
            </w:r>
          </w:p>
        </w:tc>
      </w:tr>
      <w:tr w:rsidR="00AB0A3E">
        <w:tc>
          <w:tcPr>
            <w:tcW w:w="9285" w:type="dxa"/>
            <w:gridSpan w:val="3"/>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rPr>
                <w:sz w:val="22"/>
                <w:szCs w:val="22"/>
              </w:rPr>
              <w:t xml:space="preserve"> </w:t>
            </w:r>
            <w:r>
              <w:rPr>
                <w:color w:val="000000"/>
                <w:sz w:val="22"/>
                <w:szCs w:val="22"/>
              </w:rPr>
              <w:t>P = 0,3*F1 + 0,7</w:t>
            </w:r>
            <w:r>
              <w:rPr>
                <w:sz w:val="22"/>
                <w:szCs w:val="22"/>
              </w:rPr>
              <w:t>*</w:t>
            </w:r>
            <w:r>
              <w:rPr>
                <w:color w:val="000000"/>
                <w:sz w:val="22"/>
                <w:szCs w:val="22"/>
              </w:rPr>
              <w:t>F2</w:t>
            </w:r>
            <w:r>
              <w:rPr>
                <w:sz w:val="22"/>
                <w:szCs w:val="22"/>
              </w:rPr>
              <w:t xml:space="preserve"> </w:t>
            </w:r>
          </w:p>
        </w:tc>
      </w:tr>
    </w:tbl>
    <w:p w:rsidR="00AB0A3E" w:rsidRDefault="00AB0A3E">
      <w:pPr>
        <w:widowControl w:val="0"/>
        <w:pBdr>
          <w:top w:val="nil"/>
          <w:left w:val="nil"/>
          <w:bottom w:val="nil"/>
          <w:right w:val="nil"/>
          <w:between w:val="nil"/>
        </w:pBdr>
        <w:spacing w:after="0"/>
      </w:pPr>
      <w:bookmarkStart w:id="16" w:name="bookmark=id.35nkun2" w:colFirst="0" w:colLast="0"/>
      <w:bookmarkEnd w:id="16"/>
    </w:p>
    <w:tbl>
      <w:tblPr>
        <w:tblStyle w:val="af2"/>
        <w:tblW w:w="9225" w:type="dxa"/>
        <w:tblInd w:w="0" w:type="dxa"/>
        <w:tblLayout w:type="fixed"/>
        <w:tblLook w:val="0400" w:firstRow="0" w:lastRow="0" w:firstColumn="0" w:lastColumn="0" w:noHBand="0" w:noVBand="1"/>
      </w:tblPr>
      <w:tblGrid>
        <w:gridCol w:w="9225"/>
      </w:tblGrid>
      <w:tr w:rsidR="00AB0A3E">
        <w:trPr>
          <w:trHeight w:val="225"/>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before="60" w:after="40"/>
              <w:jc w:val="center"/>
            </w:pPr>
            <w:r>
              <w:rPr>
                <w:b/>
              </w:rPr>
              <w:t>PRIMARY AND SECONDARY LITERATURE</w:t>
            </w:r>
          </w:p>
        </w:tc>
      </w:tr>
      <w:tr w:rsidR="00AB0A3E">
        <w:trPr>
          <w:trHeight w:val="2850"/>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after="60" w:line="240" w:lineRule="auto"/>
            </w:pPr>
            <w:r>
              <w:rPr>
                <w:b/>
                <w:smallCaps/>
                <w:u w:val="single"/>
              </w:rPr>
              <w:t>PRIMARY LITERATURE:</w:t>
            </w:r>
          </w:p>
          <w:p w:rsidR="00AB0A3E" w:rsidRDefault="002B02CA">
            <w:pPr>
              <w:numPr>
                <w:ilvl w:val="0"/>
                <w:numId w:val="2"/>
              </w:numPr>
              <w:pBdr>
                <w:top w:val="nil"/>
                <w:left w:val="nil"/>
                <w:bottom w:val="nil"/>
                <w:right w:val="nil"/>
                <w:between w:val="nil"/>
              </w:pBdr>
              <w:spacing w:after="0" w:line="240" w:lineRule="auto"/>
              <w:rPr>
                <w:color w:val="000000"/>
              </w:rPr>
            </w:pPr>
            <w:r>
              <w:rPr>
                <w:color w:val="000000"/>
              </w:rPr>
              <w:t xml:space="preserve">McKay, M., Davies, M., Fanning, P. (2021) </w:t>
            </w:r>
            <w:r>
              <w:rPr>
                <w:i/>
                <w:color w:val="000000"/>
              </w:rPr>
              <w:t xml:space="preserve"> </w:t>
            </w:r>
            <w:proofErr w:type="spellStart"/>
            <w:r>
              <w:rPr>
                <w:i/>
                <w:color w:val="000000"/>
              </w:rPr>
              <w:t>Sztuka</w:t>
            </w:r>
            <w:proofErr w:type="spellEnd"/>
            <w:r>
              <w:rPr>
                <w:i/>
                <w:color w:val="000000"/>
              </w:rPr>
              <w:t xml:space="preserve"> </w:t>
            </w:r>
            <w:proofErr w:type="spellStart"/>
            <w:r>
              <w:rPr>
                <w:i/>
                <w:color w:val="000000"/>
              </w:rPr>
              <w:t>skutecznego</w:t>
            </w:r>
            <w:proofErr w:type="spellEnd"/>
            <w:r>
              <w:rPr>
                <w:i/>
                <w:color w:val="000000"/>
              </w:rPr>
              <w:t xml:space="preserve"> </w:t>
            </w:r>
            <w:proofErr w:type="spellStart"/>
            <w:r>
              <w:rPr>
                <w:i/>
                <w:color w:val="000000"/>
              </w:rPr>
              <w:t>porozumiewania</w:t>
            </w:r>
            <w:proofErr w:type="spellEnd"/>
            <w:r>
              <w:rPr>
                <w:i/>
                <w:color w:val="000000"/>
              </w:rPr>
              <w:t xml:space="preserve"> </w:t>
            </w:r>
            <w:proofErr w:type="spellStart"/>
            <w:r>
              <w:rPr>
                <w:i/>
                <w:color w:val="000000"/>
              </w:rPr>
              <w:t>się</w:t>
            </w:r>
            <w:proofErr w:type="spellEnd"/>
            <w:r>
              <w:rPr>
                <w:color w:val="000000"/>
              </w:rPr>
              <w:t xml:space="preserve">, </w:t>
            </w:r>
            <w:proofErr w:type="spellStart"/>
            <w:r>
              <w:rPr>
                <w:color w:val="000000"/>
              </w:rPr>
              <w:t>wydanie</w:t>
            </w:r>
            <w:proofErr w:type="spellEnd"/>
            <w:r>
              <w:rPr>
                <w:color w:val="000000"/>
              </w:rPr>
              <w:t xml:space="preserve"> IV.  </w:t>
            </w:r>
            <w:proofErr w:type="spellStart"/>
            <w:r>
              <w:rPr>
                <w:color w:val="000000"/>
              </w:rPr>
              <w:t>Gdańsk</w:t>
            </w:r>
            <w:proofErr w:type="spellEnd"/>
            <w:r>
              <w:rPr>
                <w:color w:val="000000"/>
              </w:rPr>
              <w:t xml:space="preserve"> GWP</w:t>
            </w:r>
          </w:p>
          <w:p w:rsidR="00AB0A3E" w:rsidRDefault="002B02CA">
            <w:pPr>
              <w:numPr>
                <w:ilvl w:val="0"/>
                <w:numId w:val="2"/>
              </w:numPr>
              <w:pBdr>
                <w:top w:val="nil"/>
                <w:left w:val="nil"/>
                <w:bottom w:val="nil"/>
                <w:right w:val="nil"/>
                <w:between w:val="nil"/>
              </w:pBdr>
              <w:spacing w:after="0" w:line="240" w:lineRule="auto"/>
              <w:rPr>
                <w:color w:val="000000"/>
              </w:rPr>
            </w:pPr>
            <w:proofErr w:type="spellStart"/>
            <w:r>
              <w:rPr>
                <w:color w:val="000000"/>
              </w:rPr>
              <w:t>Morreale</w:t>
            </w:r>
            <w:proofErr w:type="spellEnd"/>
            <w:r>
              <w:rPr>
                <w:color w:val="000000"/>
              </w:rPr>
              <w:t xml:space="preserve">, S.P., </w:t>
            </w:r>
            <w:proofErr w:type="spellStart"/>
            <w:r>
              <w:rPr>
                <w:color w:val="000000"/>
              </w:rPr>
              <w:t>Spitzberg</w:t>
            </w:r>
            <w:proofErr w:type="spellEnd"/>
            <w:r>
              <w:rPr>
                <w:color w:val="000000"/>
              </w:rPr>
              <w:t xml:space="preserve"> B., H., Barge J. K. (2022) </w:t>
            </w:r>
            <w:proofErr w:type="spellStart"/>
            <w:r>
              <w:rPr>
                <w:i/>
                <w:color w:val="000000"/>
              </w:rPr>
              <w:t>Komunikacja</w:t>
            </w:r>
            <w:proofErr w:type="spellEnd"/>
            <w:r>
              <w:rPr>
                <w:i/>
                <w:color w:val="000000"/>
              </w:rPr>
              <w:t xml:space="preserve"> </w:t>
            </w:r>
            <w:proofErr w:type="spellStart"/>
            <w:r>
              <w:rPr>
                <w:i/>
                <w:color w:val="000000"/>
              </w:rPr>
              <w:t>między</w:t>
            </w:r>
            <w:proofErr w:type="spellEnd"/>
            <w:r>
              <w:rPr>
                <w:i/>
                <w:color w:val="000000"/>
              </w:rPr>
              <w:t xml:space="preserve"> </w:t>
            </w:r>
            <w:proofErr w:type="spellStart"/>
            <w:r>
              <w:rPr>
                <w:i/>
                <w:color w:val="000000"/>
              </w:rPr>
              <w:t>ludźmi</w:t>
            </w:r>
            <w:proofErr w:type="spellEnd"/>
            <w:r>
              <w:rPr>
                <w:i/>
                <w:color w:val="000000"/>
              </w:rPr>
              <w:t xml:space="preserve">. </w:t>
            </w:r>
            <w:r>
              <w:rPr>
                <w:color w:val="000000"/>
              </w:rPr>
              <w:t>Warszawa PWN</w:t>
            </w:r>
          </w:p>
          <w:p w:rsidR="00AB0A3E" w:rsidRDefault="002B02CA">
            <w:pPr>
              <w:spacing w:after="60" w:line="240" w:lineRule="auto"/>
            </w:pPr>
            <w:r>
              <w:rPr>
                <w:b/>
                <w:smallCaps/>
                <w:u w:val="single"/>
              </w:rPr>
              <w:t>SECONDARY LITERATURE:</w:t>
            </w:r>
          </w:p>
          <w:p w:rsidR="00AB0A3E" w:rsidRDefault="002B02CA">
            <w:pPr>
              <w:numPr>
                <w:ilvl w:val="0"/>
                <w:numId w:val="1"/>
              </w:numPr>
              <w:pBdr>
                <w:top w:val="nil"/>
                <w:left w:val="nil"/>
                <w:bottom w:val="nil"/>
                <w:right w:val="nil"/>
                <w:between w:val="nil"/>
              </w:pBdr>
              <w:spacing w:after="60" w:line="240" w:lineRule="auto"/>
              <w:rPr>
                <w:color w:val="000000"/>
              </w:rPr>
            </w:pPr>
            <w:r>
              <w:rPr>
                <w:color w:val="000000"/>
              </w:rPr>
              <w:t xml:space="preserve">Sadowski, M. (2014) </w:t>
            </w:r>
            <w:proofErr w:type="spellStart"/>
            <w:r>
              <w:rPr>
                <w:i/>
                <w:color w:val="000000"/>
              </w:rPr>
              <w:t>Rewolucja</w:t>
            </w:r>
            <w:proofErr w:type="spellEnd"/>
            <w:r>
              <w:rPr>
                <w:i/>
                <w:color w:val="000000"/>
              </w:rPr>
              <w:t xml:space="preserve"> social media. </w:t>
            </w:r>
            <w:r>
              <w:rPr>
                <w:color w:val="000000"/>
              </w:rPr>
              <w:t xml:space="preserve">Warszawa </w:t>
            </w:r>
            <w:proofErr w:type="spellStart"/>
            <w:r>
              <w:rPr>
                <w:color w:val="000000"/>
              </w:rPr>
              <w:t>OnePress</w:t>
            </w:r>
            <w:proofErr w:type="spellEnd"/>
          </w:p>
          <w:p w:rsidR="00AB0A3E" w:rsidRDefault="002B02CA">
            <w:pPr>
              <w:numPr>
                <w:ilvl w:val="0"/>
                <w:numId w:val="1"/>
              </w:numPr>
              <w:pBdr>
                <w:top w:val="nil"/>
                <w:left w:val="nil"/>
                <w:bottom w:val="nil"/>
                <w:right w:val="nil"/>
                <w:between w:val="nil"/>
              </w:pBdr>
              <w:spacing w:after="60" w:line="240" w:lineRule="auto"/>
              <w:rPr>
                <w:color w:val="000000"/>
              </w:rPr>
            </w:pPr>
            <w:r>
              <w:rPr>
                <w:color w:val="000000"/>
              </w:rPr>
              <w:t xml:space="preserve">Ekman, P., (2010) </w:t>
            </w:r>
            <w:proofErr w:type="spellStart"/>
            <w:r>
              <w:rPr>
                <w:i/>
                <w:color w:val="000000"/>
              </w:rPr>
              <w:t>Kłamstwo</w:t>
            </w:r>
            <w:proofErr w:type="spellEnd"/>
            <w:r>
              <w:rPr>
                <w:i/>
                <w:color w:val="000000"/>
              </w:rPr>
              <w:t xml:space="preserve"> </w:t>
            </w:r>
            <w:proofErr w:type="spellStart"/>
            <w:r>
              <w:rPr>
                <w:i/>
                <w:color w:val="000000"/>
              </w:rPr>
              <w:t>i</w:t>
            </w:r>
            <w:proofErr w:type="spellEnd"/>
            <w:r>
              <w:rPr>
                <w:i/>
                <w:color w:val="000000"/>
              </w:rPr>
              <w:t xml:space="preserve"> </w:t>
            </w:r>
            <w:proofErr w:type="spellStart"/>
            <w:r>
              <w:rPr>
                <w:i/>
                <w:color w:val="000000"/>
              </w:rPr>
              <w:t>jego</w:t>
            </w:r>
            <w:proofErr w:type="spellEnd"/>
            <w:r>
              <w:rPr>
                <w:i/>
                <w:color w:val="000000"/>
              </w:rPr>
              <w:t xml:space="preserve"> </w:t>
            </w:r>
            <w:proofErr w:type="spellStart"/>
            <w:r>
              <w:rPr>
                <w:i/>
                <w:color w:val="000000"/>
              </w:rPr>
              <w:t>wykrywanie</w:t>
            </w:r>
            <w:proofErr w:type="spellEnd"/>
            <w:r>
              <w:rPr>
                <w:i/>
                <w:color w:val="000000"/>
              </w:rPr>
              <w:t xml:space="preserve"> w </w:t>
            </w:r>
            <w:proofErr w:type="spellStart"/>
            <w:r>
              <w:rPr>
                <w:i/>
                <w:color w:val="000000"/>
              </w:rPr>
              <w:t>biznesie</w:t>
            </w:r>
            <w:proofErr w:type="spellEnd"/>
            <w:r>
              <w:rPr>
                <w:i/>
                <w:color w:val="000000"/>
              </w:rPr>
              <w:t xml:space="preserve">, </w:t>
            </w:r>
            <w:proofErr w:type="spellStart"/>
            <w:r>
              <w:rPr>
                <w:i/>
                <w:color w:val="000000"/>
              </w:rPr>
              <w:t>polityce</w:t>
            </w:r>
            <w:proofErr w:type="spellEnd"/>
            <w:r>
              <w:rPr>
                <w:i/>
                <w:color w:val="000000"/>
              </w:rPr>
              <w:t xml:space="preserve"> </w:t>
            </w:r>
            <w:proofErr w:type="spellStart"/>
            <w:r>
              <w:rPr>
                <w:i/>
                <w:color w:val="000000"/>
              </w:rPr>
              <w:t>i</w:t>
            </w:r>
            <w:proofErr w:type="spellEnd"/>
            <w:r>
              <w:rPr>
                <w:i/>
                <w:color w:val="000000"/>
              </w:rPr>
              <w:t xml:space="preserve"> </w:t>
            </w:r>
            <w:proofErr w:type="spellStart"/>
            <w:r>
              <w:rPr>
                <w:i/>
                <w:color w:val="000000"/>
              </w:rPr>
              <w:t>małżeństwie</w:t>
            </w:r>
            <w:proofErr w:type="spellEnd"/>
            <w:r>
              <w:rPr>
                <w:i/>
                <w:color w:val="000000"/>
              </w:rPr>
              <w:t xml:space="preserve">. </w:t>
            </w:r>
            <w:r>
              <w:rPr>
                <w:color w:val="000000"/>
              </w:rPr>
              <w:t>Warszawa PWN</w:t>
            </w:r>
          </w:p>
        </w:tc>
      </w:tr>
      <w:tr w:rsidR="00AB0A3E">
        <w:trPr>
          <w:trHeight w:val="210"/>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after="0"/>
            </w:pPr>
            <w:r>
              <w:rPr>
                <w:b/>
              </w:rPr>
              <w:t>SUBJECT SUPERVISOR (NAME AND SURNAME, E-MAIL ADDRESS)</w:t>
            </w:r>
          </w:p>
        </w:tc>
      </w:tr>
      <w:tr w:rsidR="00AB0A3E">
        <w:trPr>
          <w:trHeight w:val="300"/>
        </w:trPr>
        <w:tc>
          <w:tcPr>
            <w:tcW w:w="9225" w:type="dxa"/>
            <w:tcBorders>
              <w:top w:val="single" w:sz="8" w:space="0" w:color="000000"/>
              <w:left w:val="single" w:sz="8" w:space="0" w:color="000000"/>
              <w:bottom w:val="single" w:sz="8" w:space="0" w:color="000000"/>
              <w:right w:val="single" w:sz="8" w:space="0" w:color="000000"/>
            </w:tcBorders>
          </w:tcPr>
          <w:p w:rsidR="00AB0A3E" w:rsidRDefault="002B02CA">
            <w:pPr>
              <w:spacing w:after="0" w:line="240" w:lineRule="auto"/>
            </w:pPr>
            <w:r>
              <w:t xml:space="preserve">Anna </w:t>
            </w:r>
            <w:proofErr w:type="spellStart"/>
            <w:r>
              <w:t>Borkowska</w:t>
            </w:r>
            <w:proofErr w:type="spellEnd"/>
            <w:r>
              <w:t xml:space="preserve"> (</w:t>
            </w:r>
            <w:hyperlink r:id="rId6">
              <w:r>
                <w:rPr>
                  <w:color w:val="0000FF"/>
                  <w:u w:val="single"/>
                </w:rPr>
                <w:t>anna.borkowska@pwr.edu.pl</w:t>
              </w:r>
            </w:hyperlink>
            <w:r>
              <w:t>)</w:t>
            </w:r>
          </w:p>
          <w:p w:rsidR="00AB0A3E" w:rsidRDefault="002B02CA">
            <w:pPr>
              <w:spacing w:after="0" w:line="240" w:lineRule="auto"/>
            </w:pPr>
            <w:r>
              <w:t xml:space="preserve">Beata </w:t>
            </w:r>
            <w:proofErr w:type="spellStart"/>
            <w:r>
              <w:t>Bajcar</w:t>
            </w:r>
            <w:proofErr w:type="spellEnd"/>
            <w:r>
              <w:t xml:space="preserve"> (</w:t>
            </w:r>
            <w:hyperlink r:id="rId7">
              <w:r>
                <w:rPr>
                  <w:color w:val="0000FF"/>
                  <w:u w:val="single"/>
                </w:rPr>
                <w:t>beata.bajcar@pwr.edu.pl</w:t>
              </w:r>
            </w:hyperlink>
            <w:r>
              <w:t>)</w:t>
            </w:r>
          </w:p>
          <w:p w:rsidR="00AB0A3E" w:rsidRDefault="002B02CA">
            <w:pPr>
              <w:spacing w:after="0" w:line="240" w:lineRule="auto"/>
            </w:pPr>
            <w:r>
              <w:t xml:space="preserve">Jolanta </w:t>
            </w:r>
            <w:proofErr w:type="spellStart"/>
            <w:r>
              <w:t>Babiak</w:t>
            </w:r>
            <w:proofErr w:type="spellEnd"/>
            <w:r>
              <w:t xml:space="preserve"> (</w:t>
            </w:r>
            <w:hyperlink r:id="rId8">
              <w:r>
                <w:rPr>
                  <w:color w:val="0000FF"/>
                  <w:u w:val="single"/>
                </w:rPr>
                <w:t>jolanta.babiak@pwr.edu.pl</w:t>
              </w:r>
            </w:hyperlink>
            <w:r>
              <w:t>)</w:t>
            </w:r>
          </w:p>
          <w:p w:rsidR="00AB0A3E" w:rsidRDefault="002B02CA">
            <w:pPr>
              <w:spacing w:after="0" w:line="240" w:lineRule="auto"/>
            </w:pPr>
            <w:proofErr w:type="spellStart"/>
            <w:r>
              <w:t>Michał</w:t>
            </w:r>
            <w:proofErr w:type="spellEnd"/>
            <w:r>
              <w:t xml:space="preserve"> </w:t>
            </w:r>
            <w:proofErr w:type="spellStart"/>
            <w:r>
              <w:t>Kłosowski</w:t>
            </w:r>
            <w:proofErr w:type="spellEnd"/>
            <w:r>
              <w:t xml:space="preserve"> (</w:t>
            </w:r>
            <w:hyperlink r:id="rId9">
              <w:r>
                <w:rPr>
                  <w:color w:val="0000FF"/>
                  <w:u w:val="single"/>
                </w:rPr>
                <w:t>michal.klosowski@pwr.edu.pl</w:t>
              </w:r>
            </w:hyperlink>
            <w:r>
              <w:t>)</w:t>
            </w:r>
          </w:p>
        </w:tc>
      </w:tr>
    </w:tbl>
    <w:p w:rsidR="00AB0A3E" w:rsidRDefault="00AB0A3E">
      <w:pPr>
        <w:spacing w:after="0" w:line="240" w:lineRule="auto"/>
      </w:pPr>
    </w:p>
    <w:p w:rsidR="00AB0A3E" w:rsidRDefault="00AB0A3E">
      <w:pPr>
        <w:spacing w:after="0" w:line="240" w:lineRule="auto"/>
      </w:pPr>
    </w:p>
    <w:sectPr w:rsidR="00AB0A3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Georgia">
    <w:panose1 w:val="02040502050405020303"/>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A3838"/>
    <w:multiLevelType w:val="multilevel"/>
    <w:tmpl w:val="FC968F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648B0504"/>
    <w:multiLevelType w:val="multilevel"/>
    <w:tmpl w:val="1070DC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A3E"/>
    <w:rsid w:val="002B02CA"/>
    <w:rsid w:val="00AB0A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AA74"/>
  <w15:docId w15:val="{B4117BA5-F5B7-4A47-A807-936D6492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jlqj4b">
    <w:name w:val="jlqj4b"/>
    <w:basedOn w:val="Domylnaczcionkaakapitu"/>
    <w:rsid w:val="007B6CC3"/>
  </w:style>
  <w:style w:type="character" w:customStyle="1" w:styleId="tlid-translation">
    <w:name w:val="tlid-translation"/>
    <w:basedOn w:val="Domylnaczcionkaakapitu"/>
    <w:rsid w:val="007B6CC3"/>
  </w:style>
  <w:style w:type="paragraph" w:customStyle="1" w:styleId="Default">
    <w:name w:val="Default"/>
    <w:rsid w:val="00E477E7"/>
    <w:pPr>
      <w:autoSpaceDE w:val="0"/>
      <w:autoSpaceDN w:val="0"/>
      <w:adjustRightInd w:val="0"/>
      <w:spacing w:after="0" w:line="240" w:lineRule="auto"/>
    </w:pPr>
    <w:rPr>
      <w:rFonts w:eastAsia="Calibri"/>
      <w:color w:val="000000"/>
    </w:rPr>
  </w:style>
  <w:style w:type="character" w:customStyle="1" w:styleId="viiyi">
    <w:name w:val="viiyi"/>
    <w:basedOn w:val="Domylnaczcionkaakapitu"/>
    <w:rsid w:val="0046592E"/>
  </w:style>
  <w:style w:type="character" w:customStyle="1" w:styleId="q4iawc">
    <w:name w:val="q4iawc"/>
    <w:basedOn w:val="Domylnaczcionkaakapitu"/>
    <w:rsid w:val="0046592E"/>
  </w:style>
  <w:style w:type="paragraph" w:styleId="Akapitzlist">
    <w:name w:val="List Paragraph"/>
    <w:basedOn w:val="Normalny"/>
    <w:uiPriority w:val="34"/>
    <w:qFormat/>
    <w:rsid w:val="00407927"/>
    <w:pPr>
      <w:spacing w:after="0" w:line="240" w:lineRule="auto"/>
      <w:ind w:left="720"/>
    </w:pPr>
    <w:rPr>
      <w:rFonts w:eastAsia="Calibri"/>
    </w:rPr>
  </w:style>
  <w:style w:type="character" w:styleId="Hipercze">
    <w:name w:val="Hyperlink"/>
    <w:basedOn w:val="Domylnaczcionkaakapitu"/>
    <w:uiPriority w:val="99"/>
    <w:unhideWhenUsed/>
    <w:rsid w:val="00614431"/>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jolanta.babiak@pwr.edu.pl" TargetMode="External"/><Relationship Id="rId3" Type="http://schemas.openxmlformats.org/officeDocument/2006/relationships/styles" Target="styles.xml"/><Relationship Id="rId7" Type="http://schemas.openxmlformats.org/officeDocument/2006/relationships/hyperlink" Target="mailto:beata.bajcar@pwr.edu.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na.borkowska@pwr.edu.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chal.klosowski@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BPDW3xqELLvY9inW+KLrnczViA==">AMUW2mXy0w4+ZuzUn0SnXGLNa5slIcTx4nme5Hg0qFveyGvI6mx7GZwIJtHon4mALcuSXdI+1J2GltcGDQOIAGKdsCn2vdK7276v2B/LoLFoLcW8tVFTsAAJpXSisTDxSO/2FUofOQEquDhma9y3YEPo9ATL+juizdnTxMvylKSI4Ggu2CItuJdlsqE4KSReh5sCaO10F8LoZKy8Ii6zKEIh5iKYzNin9lS5rQK5trQUVn9HJX3Ab/5C91iduEcwvNJffH+AlLTi3TMas+lh17HRE255Mh1XWwIn6sUOLUv9ViYN0bIrGqeY8A68re1SqDEXze2LpB43oiBX2LcSxAUDjRxdVpXhGw46FzQ7BUMFa/hHm4Cx0Y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3898</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2</cp:revision>
  <dcterms:created xsi:type="dcterms:W3CDTF">2022-06-01T08:23:00Z</dcterms:created>
  <dcterms:modified xsi:type="dcterms:W3CDTF">2023-03-02T09:31:00Z</dcterms:modified>
</cp:coreProperties>
</file>